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center"/>
        <w:rPr>
          <w:rFonts w:ascii="Calibri" w:cs="Calibri" w:eastAsia="Calibri" w:hAnsi="Calibri"/>
          <w:b w:val="0"/>
          <w:i w:val="0"/>
          <w:smallCaps w:val="0"/>
          <w:strike w:val="0"/>
          <w:color w:val="00000a"/>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8"/>
          <w:szCs w:val="28"/>
          <w:u w:val="single"/>
          <w:shd w:fill="auto" w:val="clear"/>
          <w:vertAlign w:val="baseline"/>
          <w:rtl w:val="0"/>
        </w:rPr>
        <w:t xml:space="preserve">PRAVIDLA ZÁVODU</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Hlídka může mít 2 - 3 členy. Lze jet na kole poháněném pouze lidskou silou. Dohledávat kontroly lze chůzí nebo během  bez kola. Plavání je zakázáno. Členové hlídky musí kontroly vyhledat společně. Na každé kontrole musí být celá hlídka současně. Taktéž v cíli musí být hlídka kompletní.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Dodržování pravidel bude kontrolováno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trati je 20 kontrolních bodů. Bod je označen  oranžovo - bílou tabulkou s číslem kontroly (někdy i  zvýrazněn orientačním lampionem), u níž jsou kleště sloužící k označení v kartě hlídky (procvaknutí karty). V případě doplňkových úkolů dodržujte pravidla stanovená pořadatelem. Pokud hlídka kontrolní bod pouze najde, avšak nesplní doplňkový úkol podle zadání pořadatele, nebude hlídce kontrolní bod uznán a nebude jí umožněno jeho označení v kartě hlídky.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Kontrola číslo 13 je občerstvovací stanice a je povinná a je otevřena od 11:</w:t>
      </w:r>
      <w:r w:rsidDel="00000000" w:rsidR="00000000" w:rsidRPr="00000000">
        <w:rPr>
          <w:rFonts w:ascii="Calibri" w:cs="Calibri" w:eastAsia="Calibri" w:hAnsi="Calibri"/>
          <w:color w:val="00000a"/>
          <w:sz w:val="22"/>
          <w:szCs w:val="22"/>
          <w:rtl w:val="0"/>
        </w:rPr>
        <w:t xml:space="preserve">3</w:t>
      </w: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0 do 1</w:t>
      </w:r>
      <w:r w:rsidDel="00000000" w:rsidR="00000000" w:rsidRPr="00000000">
        <w:rPr>
          <w:rFonts w:ascii="Calibri" w:cs="Calibri" w:eastAsia="Calibri" w:hAnsi="Calibri"/>
          <w:color w:val="00000a"/>
          <w:sz w:val="22"/>
          <w:szCs w:val="22"/>
          <w:rtl w:val="0"/>
        </w:rPr>
        <w:t xml:space="preserve">5</w:t>
      </w: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t>
      </w:r>
      <w:r w:rsidDel="00000000" w:rsidR="00000000" w:rsidRPr="00000000">
        <w:rPr>
          <w:rFonts w:ascii="Calibri" w:cs="Calibri" w:eastAsia="Calibri" w:hAnsi="Calibri"/>
          <w:color w:val="00000a"/>
          <w:sz w:val="22"/>
          <w:szCs w:val="22"/>
          <w:rtl w:val="0"/>
        </w:rPr>
        <w:t xml:space="preserve">3</w:t>
      </w: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0. Vynechání této kontroly znamená diskvalifikaci celé hlídky.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V prvém kroku se hodnotí počet absolvovaných kontrol.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V případě rovnosti počtu nalezených kontrol rozhoduje čas jízdy.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V případě rovnosti počtu kontrol i času je lépe hodnocena hlídka s vyšším věkovým průměrem.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a"/>
          <w:sz w:val="22"/>
          <w:szCs w:val="22"/>
        </w:rPr>
      </w:pPr>
      <w:r w:rsidDel="00000000" w:rsidR="00000000" w:rsidRPr="00000000">
        <w:rPr>
          <w:rFonts w:ascii="Calibri" w:cs="Calibri" w:eastAsia="Calibri" w:hAnsi="Calibri"/>
          <w:color w:val="00000a"/>
          <w:sz w:val="22"/>
          <w:szCs w:val="22"/>
          <w:rtl w:val="0"/>
        </w:rPr>
        <w:t xml:space="preserve">V případě rovnosti počtu kontrol, času a věkového průměru rozhodne o vítězi závodu ředitel.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Každá hlídka musí mít mobilní telefon, přední  bílé světlo a zadní červené světlo.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Cyklistická helma je povinná.</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Použití satelitních navigačních přístrojů, včetně těch v chytrých telefonech, je zakázáno.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Startujete na vlastní nebezpečí. Dodržujte pravidla silničního provozu.</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Časy: </w:t>
        <w:tab/>
        <w:t xml:space="preserve">             </w:t>
      </w: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 xml:space="preserve">10:30 hromadný start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ab/>
        <w:t xml:space="preserve">             11:30 -15:30 provoz občerstvovací stanice – povinná kontrola č. 13</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a"/>
          <w:sz w:val="22"/>
          <w:szCs w:val="22"/>
          <w:u w:val="none"/>
          <w:shd w:fill="auto" w:val="clear"/>
          <w:vertAlign w:val="baseline"/>
          <w:rtl w:val="0"/>
        </w:rPr>
        <w:tab/>
        <w:t xml:space="preserve">             16:30 limit dojezdu do cíle. Pozdější dojezd = diskvalifikace</w:t>
      </w: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NÁVOD</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Před startem si dle vlastní úvahy a mapy vyberte optimální trasu zahrnující vámi zvolené kontroly v libovolném pořadí .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Při hledání mějte na paměti, že kontroly jsou v terénu umístěny tak, aby nebyly viditelné na první pohled. Kleštěmi visícími u tabulky procvakněte kartu hlídky, kterou jste obdrželi před startem, na políčku se shodným číslem. V případě doplňkových úkolů dodržujte pravidla  stanovená pořadatelem.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Po dojezdu do cíle musí k časoměřičům v hospodě přijít celá hlídka současně. Po odevzdání karty bude zapsán čas.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Protesty je možné podávat pouze řediteli závodu, a to do 60 minut po zveřejnění výsledků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a"/>
          <w:sz w:val="22"/>
          <w:szCs w:val="22"/>
          <w:u w:val="none"/>
          <w:shd w:fill="auto" w:val="clear"/>
          <w:vertAlign w:val="baseline"/>
          <w:rtl w:val="0"/>
        </w:rPr>
        <w:t xml:space="preserve">Poznámka:</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a"/>
          <w:sz w:val="22"/>
          <w:szCs w:val="22"/>
          <w:u w:val="none"/>
          <w:shd w:fill="auto" w:val="clear"/>
          <w:vertAlign w:val="baseline"/>
          <w:rtl w:val="0"/>
        </w:rPr>
        <w:t xml:space="preserve">V případě nepříznivého počasí si pořadatel vyhrazuje právo snížit počet kontrol.                                               Toto rozhodnutí by bylo zveřejněno před startem při výkladu tratě.</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a"/>
          <w:sz w:val="22"/>
          <w:szCs w:val="22"/>
          <w:u w:val="none"/>
          <w:shd w:fill="auto" w:val="clear"/>
          <w:vertAlign w:val="baseline"/>
          <w:rtl w:val="0"/>
        </w:rPr>
        <w:t xml:space="preserve">Bude-li problém, volejte pořadatele:  776 166 083 – Ivan Kuchyňka</w:t>
      </w: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character" w:styleId="Standardnípísmoodstavce">
    <w:name w:val="Standardní písmo odstavce"/>
    <w:next w:val="Standardnípísmoodstavce"/>
    <w:autoRedefine w:val="0"/>
    <w:hidden w:val="0"/>
    <w:qFormat w:val="1"/>
    <w:rPr>
      <w:w w:val="100"/>
      <w:position w:val="-1"/>
      <w:effect w:val="none"/>
      <w:vertAlign w:val="baseline"/>
      <w:cs w:val="0"/>
      <w:em w:val="none"/>
      <w:lang/>
    </w:rPr>
  </w:style>
  <w:style w:type="table" w:styleId="Normálnítabulka">
    <w:name w:val="Normální tabulka"/>
    <w:next w:val="Normálnítabul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Standardnípísmoodstavce3">
    <w:name w:val="Standardní písmo odstavce3"/>
    <w:next w:val="Standardnípísmoodstavce3"/>
    <w:autoRedefine w:val="0"/>
    <w:hidden w:val="0"/>
    <w:qFormat w:val="0"/>
    <w:rPr>
      <w:w w:val="100"/>
      <w:position w:val="-1"/>
      <w:effect w:val="none"/>
      <w:vertAlign w:val="baseline"/>
      <w:cs w:val="0"/>
      <w:em w:val="none"/>
      <w:lang/>
    </w:rPr>
  </w:style>
  <w:style w:type="character" w:styleId="Standardnípísmoodstavce2">
    <w:name w:val="Standardní písmo odstavce2"/>
    <w:next w:val="Standardnípísmoodstavce2"/>
    <w:autoRedefine w:val="0"/>
    <w:hidden w:val="0"/>
    <w:qFormat w:val="0"/>
    <w:rPr>
      <w:w w:val="100"/>
      <w:position w:val="-1"/>
      <w:effect w:val="none"/>
      <w:vertAlign w:val="baseline"/>
      <w:cs w:val="0"/>
      <w:em w:val="none"/>
      <w:lang/>
    </w:rPr>
  </w:style>
  <w:style w:type="character" w:styleId="Standardnípísmoodstavce1">
    <w:name w:val="Standardní písmo odstavce1"/>
    <w:next w:val="Standardnípísmoodstavce1"/>
    <w:autoRedefine w:val="0"/>
    <w:hidden w:val="0"/>
    <w:qFormat w:val="0"/>
    <w:rPr>
      <w:w w:val="100"/>
      <w:position w:val="-1"/>
      <w:effect w:val="none"/>
      <w:vertAlign w:val="baseline"/>
      <w:cs w:val="0"/>
      <w:em w:val="none"/>
      <w:lang/>
    </w:rPr>
  </w:style>
  <w:style w:type="paragraph" w:styleId="Nadpis">
    <w:name w:val="Nadpis"/>
    <w:basedOn w:val="Normální"/>
    <w:next w:val="Základnítext"/>
    <w:autoRedefine w:val="0"/>
    <w:hidden w:val="0"/>
    <w:qFormat w:val="0"/>
    <w:pPr>
      <w:keepNext w:val="1"/>
      <w:numPr>
        <w:ilvl w:val="0"/>
        <w:numId w:val="0"/>
      </w:numPr>
      <w:suppressAutoHyphens w:val="0"/>
      <w:spacing w:after="120" w:before="240" w:line="1" w:lineRule="atLeast"/>
      <w:ind w:left="0" w:right="0" w:leftChars="-1" w:rightChars="0" w:firstLine="0" w:firstLineChars="-1"/>
      <w:textDirection w:val="btLr"/>
      <w:textAlignment w:val="top"/>
      <w:outlineLvl w:val="0"/>
    </w:pPr>
    <w:rPr>
      <w:rFonts w:ascii="Arial" w:cs="Lucida Sans" w:eastAsia="Microsoft YaHei" w:hAnsi="Arial"/>
      <w:color w:val="00000a"/>
      <w:w w:val="100"/>
      <w:position w:val="-1"/>
      <w:sz w:val="28"/>
      <w:szCs w:val="28"/>
      <w:effect w:val="none"/>
      <w:vertAlign w:val="baseline"/>
      <w:cs w:val="0"/>
      <w:em w:val="none"/>
      <w:lang w:bidi="ar-SA" w:eastAsia="ar-SA" w:val="cs-CZ"/>
    </w:rPr>
  </w:style>
  <w:style w:type="paragraph" w:styleId="Základnítext">
    <w:name w:val="Základní text"/>
    <w:basedOn w:val="Normální"/>
    <w:next w:val="Základnítext"/>
    <w:autoRedefine w:val="0"/>
    <w:hidden w:val="0"/>
    <w:qFormat w:val="0"/>
    <w:pPr>
      <w:numPr>
        <w:ilvl w:val="0"/>
        <w:numId w:val="0"/>
      </w:numPr>
      <w:suppressAutoHyphens w:val="0"/>
      <w:spacing w:after="120" w:before="0" w:line="1" w:lineRule="atLeast"/>
      <w:ind w:left="0" w:right="0" w:leftChars="-1" w:rightChars="0" w:firstLine="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paragraph" w:styleId="Seznam">
    <w:name w:val="Seznam"/>
    <w:basedOn w:val="Základnítext"/>
    <w:next w:val="Seznam"/>
    <w:autoRedefine w:val="0"/>
    <w:hidden w:val="0"/>
    <w:qFormat w:val="0"/>
    <w:pPr>
      <w:numPr>
        <w:ilvl w:val="0"/>
        <w:numId w:val="0"/>
      </w:numPr>
      <w:suppressAutoHyphens w:val="0"/>
      <w:spacing w:after="120" w:before="0" w:line="1" w:lineRule="atLeast"/>
      <w:ind w:left="0" w:right="0" w:leftChars="-1" w:rightChars="0" w:firstLine="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paragraph" w:styleId="Popisek">
    <w:name w:val="Popisek"/>
    <w:basedOn w:val="Normální"/>
    <w:next w:val="Popisek"/>
    <w:autoRedefine w:val="0"/>
    <w:hidden w:val="0"/>
    <w:qFormat w:val="0"/>
    <w:pPr>
      <w:numPr>
        <w:ilvl w:val="0"/>
        <w:numId w:val="0"/>
      </w:numPr>
      <w:suppressLineNumbers w:val="1"/>
      <w:suppressAutoHyphens w:val="0"/>
      <w:spacing w:after="120" w:before="120" w:line="1" w:lineRule="atLeast"/>
      <w:ind w:left="0" w:right="0" w:leftChars="-1" w:rightChars="0" w:firstLine="0" w:firstLineChars="-1"/>
      <w:textDirection w:val="btLr"/>
      <w:textAlignment w:val="top"/>
      <w:outlineLvl w:val="0"/>
    </w:pPr>
    <w:rPr>
      <w:i w:val="1"/>
      <w:iCs w:val="1"/>
      <w:color w:val="00000a"/>
      <w:w w:val="100"/>
      <w:position w:val="-1"/>
      <w:sz w:val="24"/>
      <w:szCs w:val="24"/>
      <w:effect w:val="none"/>
      <w:vertAlign w:val="baseline"/>
      <w:cs w:val="0"/>
      <w:em w:val="none"/>
      <w:lang w:bidi="ar-SA" w:eastAsia="ar-SA" w:val="cs-CZ"/>
    </w:rPr>
  </w:style>
  <w:style w:type="paragraph" w:styleId="Rejstřík">
    <w:name w:val="Rejstřík"/>
    <w:basedOn w:val="Normální"/>
    <w:next w:val="Rejstřík"/>
    <w:autoRedefine w:val="0"/>
    <w:hidden w:val="0"/>
    <w:qFormat w:val="0"/>
    <w:pPr>
      <w:numPr>
        <w:ilvl w:val="0"/>
        <w:numId w:val="0"/>
      </w:numPr>
      <w:suppressLineNumbers w:val="1"/>
      <w:suppressAutoHyphens w:val="0"/>
      <w:spacing w:line="1" w:lineRule="atLeast"/>
      <w:ind w:left="0" w:right="0" w:leftChars="-1" w:rightChars="0" w:firstLine="0" w:firstLineChars="-1"/>
      <w:textDirection w:val="btLr"/>
      <w:textAlignment w:val="top"/>
      <w:outlineLvl w:val="0"/>
    </w:pPr>
    <w:rPr>
      <w:color w:val="00000a"/>
      <w:w w:val="100"/>
      <w:position w:val="-1"/>
      <w:sz w:val="24"/>
      <w:szCs w:val="24"/>
      <w:effect w:val="none"/>
      <w:vertAlign w:val="baseline"/>
      <w:cs w:val="0"/>
      <w:em w:val="none"/>
      <w:lang w:bidi="ar-SA" w:eastAsia="ar-SA" w:val="cs-CZ"/>
    </w:rPr>
  </w:style>
  <w:style w:type="paragraph" w:styleId="Titulek1">
    <w:name w:val="Titulek1"/>
    <w:basedOn w:val="Normální"/>
    <w:next w:val="Titulek1"/>
    <w:autoRedefine w:val="0"/>
    <w:hidden w:val="0"/>
    <w:qFormat w:val="0"/>
    <w:pPr>
      <w:numPr>
        <w:ilvl w:val="0"/>
        <w:numId w:val="0"/>
      </w:numPr>
      <w:suppressLineNumbers w:val="1"/>
      <w:suppressAutoHyphens w:val="0"/>
      <w:spacing w:after="120" w:before="120" w:line="1" w:lineRule="atLeast"/>
      <w:ind w:left="0" w:right="0" w:leftChars="-1" w:rightChars="0" w:firstLine="0" w:firstLineChars="-1"/>
      <w:textDirection w:val="btLr"/>
      <w:textAlignment w:val="top"/>
      <w:outlineLvl w:val="0"/>
    </w:pPr>
    <w:rPr>
      <w:i w:val="1"/>
      <w:iCs w:val="1"/>
      <w:color w:val="00000a"/>
      <w:w w:val="100"/>
      <w:position w:val="-1"/>
      <w:sz w:val="24"/>
      <w:szCs w:val="24"/>
      <w:effect w:val="none"/>
      <w:vertAlign w:val="baseline"/>
      <w:cs w:val="0"/>
      <w:em w:val="none"/>
      <w:lang w:bidi="ar-SA" w:eastAsia="ar-SA" w:val="cs-CZ"/>
    </w:rPr>
  </w:style>
  <w:style w:type="paragraph" w:styleId="Základnítextodsazený">
    <w:name w:val="Základní text odsazený"/>
    <w:basedOn w:val="Normální"/>
    <w:next w:val="Základnítextodsazený"/>
    <w:autoRedefine w:val="0"/>
    <w:hidden w:val="0"/>
    <w:qFormat w:val="0"/>
    <w:pPr>
      <w:numPr>
        <w:ilvl w:val="0"/>
        <w:numId w:val="0"/>
      </w:numPr>
      <w:suppressAutoHyphens w:val="0"/>
      <w:spacing w:line="1" w:lineRule="atLeast"/>
      <w:ind w:left="360" w:right="0" w:leftChars="-1" w:rightChars="0" w:hanging="360" w:firstLineChars="-1"/>
      <w:textDirection w:val="btLr"/>
      <w:textAlignment w:val="top"/>
      <w:outlineLvl w:val="0"/>
    </w:pPr>
    <w:rPr>
      <w:color w:val="00000a"/>
      <w:w w:val="100"/>
      <w:position w:val="-1"/>
      <w:sz w:val="32"/>
      <w:szCs w:val="24"/>
      <w:effect w:val="none"/>
      <w:vertAlign w:val="baseline"/>
      <w:cs w:val="0"/>
      <w:em w:val="none"/>
      <w:lang w:bidi="ar-SA" w:eastAsia="ar-SA" w:val="cs-CZ"/>
    </w:rPr>
  </w:style>
  <w:style w:type="paragraph" w:styleId="Základnítextodsazený21">
    <w:name w:val="Základní text odsazený 21"/>
    <w:basedOn w:val="Normální"/>
    <w:next w:val="Základnítextodsazený21"/>
    <w:autoRedefine w:val="0"/>
    <w:hidden w:val="0"/>
    <w:qFormat w:val="0"/>
    <w:pPr>
      <w:numPr>
        <w:ilvl w:val="0"/>
        <w:numId w:val="0"/>
      </w:numPr>
      <w:suppressAutoHyphens w:val="0"/>
      <w:spacing w:line="1" w:lineRule="atLeast"/>
      <w:ind w:left="360" w:right="0" w:leftChars="-1" w:rightChars="0" w:hanging="360" w:firstLineChars="-1"/>
      <w:textDirection w:val="btLr"/>
      <w:textAlignment w:val="top"/>
      <w:outlineLvl w:val="0"/>
    </w:pPr>
    <w:rPr>
      <w:color w:val="00000a"/>
      <w:w w:val="100"/>
      <w:position w:val="-1"/>
      <w:sz w:val="28"/>
      <w:szCs w:val="24"/>
      <w:effect w:val="none"/>
      <w:vertAlign w:val="baseline"/>
      <w:cs w:val="0"/>
      <w:em w:val="none"/>
      <w:lang w:bidi="ar-SA" w:eastAsia="ar-SA"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6qcxap5FwDwmz115FURhk8o2Jw==">AMUW2mXb4ZZu9PRh4w61b9fIsWX0OhX0vuo5NqkEQVHej3q/nTZqJqeAAxfcliY5MipWyrbFof11uhoWuRNFJxABbBI4vBVQxP3y7ObfLTsnFYQi8oER5vQ=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2018-10-24T06:39:00Z</dcterms:created>
  <dc:creator>oem</dc:creator>
</cp:coreProperties>
</file>